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12739">
        <w:rPr>
          <w:rFonts w:ascii="Times New Roman" w:hAnsi="Times New Roman" w:cs="Times New Roman"/>
          <w:b/>
          <w:sz w:val="24"/>
          <w:szCs w:val="24"/>
        </w:rPr>
        <w:t>1</w:t>
      </w:r>
      <w:r w:rsidR="00C43DED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CC210D">
        <w:rPr>
          <w:rFonts w:ascii="Times New Roman" w:hAnsi="Times New Roman" w:cs="Times New Roman"/>
          <w:b/>
          <w:sz w:val="24"/>
          <w:szCs w:val="24"/>
        </w:rPr>
        <w:t>2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3DED">
        <w:rPr>
          <w:rFonts w:ascii="Times New Roman" w:hAnsi="Times New Roman" w:cs="Times New Roman"/>
          <w:b/>
          <w:sz w:val="24"/>
          <w:szCs w:val="24"/>
        </w:rPr>
        <w:t>23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609" w:rsidRPr="00C43DED">
        <w:rPr>
          <w:rFonts w:ascii="Times New Roman" w:hAnsi="Times New Roman" w:cs="Times New Roman"/>
          <w:b/>
          <w:sz w:val="24"/>
          <w:szCs w:val="24"/>
        </w:rPr>
        <w:t>studenoga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CC210D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Zakona o pravu na pristup informacijama (Narodne novine, broj 25/13, 85/15)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519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C43DED">
        <w:rPr>
          <w:rFonts w:ascii="Times New Roman" w:hAnsi="Times New Roman" w:cs="Times New Roman"/>
          <w:b/>
          <w:sz w:val="24"/>
          <w:szCs w:val="24"/>
        </w:rPr>
        <w:t>2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C43DED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2D5609" w:rsidRPr="00C43DED">
        <w:rPr>
          <w:rFonts w:ascii="Times New Roman" w:hAnsi="Times New Roman" w:cs="Times New Roman"/>
          <w:sz w:val="24"/>
          <w:szCs w:val="24"/>
        </w:rPr>
        <w:t>studenoga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CC210D" w:rsidRPr="00C43DED">
        <w:rPr>
          <w:rFonts w:ascii="Times New Roman" w:hAnsi="Times New Roman" w:cs="Times New Roman"/>
          <w:sz w:val="24"/>
          <w:szCs w:val="24"/>
        </w:rPr>
        <w:t>2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2D5609" w:rsidP="00C43DE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Usvojen je </w:t>
      </w:r>
      <w:r w:rsidR="00C43DED" w:rsidRPr="00C43DED">
        <w:rPr>
          <w:rFonts w:ascii="Times New Roman" w:hAnsi="Times New Roman" w:cs="Times New Roman"/>
          <w:sz w:val="24"/>
          <w:szCs w:val="24"/>
        </w:rPr>
        <w:t>Zapisnika sa 21. sjednice Školskog odbora, održane 16. studenoga 2022. godine.</w:t>
      </w:r>
    </w:p>
    <w:p w:rsidR="00B91349" w:rsidRDefault="002D5609" w:rsidP="00B9134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Usvojena je Odluke o </w:t>
      </w:r>
      <w:r w:rsidR="00C43DED" w:rsidRPr="00C43DED">
        <w:rPr>
          <w:rFonts w:ascii="Times New Roman" w:hAnsi="Times New Roman" w:cs="Times New Roman"/>
          <w:sz w:val="24"/>
          <w:szCs w:val="24"/>
        </w:rPr>
        <w:t>usvajanju prvog Rebalansa za 2022. godinu</w:t>
      </w:r>
      <w:r w:rsidR="00C43DED">
        <w:rPr>
          <w:rFonts w:ascii="Times New Roman" w:hAnsi="Times New Roman" w:cs="Times New Roman"/>
          <w:sz w:val="24"/>
          <w:szCs w:val="24"/>
        </w:rPr>
        <w:t>.</w:t>
      </w:r>
    </w:p>
    <w:p w:rsid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9640F4"/>
    <w:rsid w:val="00AF7519"/>
    <w:rsid w:val="00B91349"/>
    <w:rsid w:val="00BC6D61"/>
    <w:rsid w:val="00BE7844"/>
    <w:rsid w:val="00C43DED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A7D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18</cp:revision>
  <cp:lastPrinted>2022-10-20T06:29:00Z</cp:lastPrinted>
  <dcterms:created xsi:type="dcterms:W3CDTF">2022-03-15T09:24:00Z</dcterms:created>
  <dcterms:modified xsi:type="dcterms:W3CDTF">2022-11-24T08:35:00Z</dcterms:modified>
</cp:coreProperties>
</file>